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8585" w14:textId="5329B78C" w:rsidR="007F35BA" w:rsidRPr="00F75125" w:rsidRDefault="007F35BA" w:rsidP="00201612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75125">
        <w:rPr>
          <w:rFonts w:ascii="Times New Roman" w:eastAsia="Times New Roman" w:hAnsi="Times New Roman"/>
          <w:sz w:val="28"/>
          <w:szCs w:val="28"/>
        </w:rPr>
        <w:t>Ут</w:t>
      </w:r>
      <w:r w:rsidRPr="00F75125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F75125">
        <w:rPr>
          <w:rFonts w:ascii="Times New Roman" w:eastAsia="Times New Roman" w:hAnsi="Times New Roman"/>
          <w:sz w:val="28"/>
          <w:szCs w:val="28"/>
        </w:rPr>
        <w:t>е</w:t>
      </w:r>
      <w:r w:rsidRPr="00F75125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F75125">
        <w:rPr>
          <w:rFonts w:ascii="Times New Roman" w:eastAsia="Times New Roman" w:hAnsi="Times New Roman"/>
          <w:sz w:val="28"/>
          <w:szCs w:val="28"/>
        </w:rPr>
        <w:t>ж</w:t>
      </w:r>
      <w:r w:rsidRPr="00F75125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F75125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F7512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F75125">
        <w:rPr>
          <w:rFonts w:ascii="Times New Roman" w:eastAsia="Times New Roman" w:hAnsi="Times New Roman"/>
          <w:sz w:val="28"/>
          <w:szCs w:val="28"/>
        </w:rPr>
        <w:t>а</w:t>
      </w:r>
      <w:r w:rsidRPr="00F75125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D1145A" w:rsidRPr="00F75125">
        <w:rPr>
          <w:rFonts w:ascii="Times New Roman" w:eastAsia="Times New Roman" w:hAnsi="Times New Roman"/>
          <w:spacing w:val="1"/>
          <w:sz w:val="28"/>
          <w:szCs w:val="28"/>
        </w:rPr>
        <w:t>протоколом</w:t>
      </w:r>
      <w:r w:rsidRPr="00F7512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A43A0A" w:rsidRPr="00F75125">
        <w:rPr>
          <w:rFonts w:ascii="Times New Roman" w:eastAsia="Times New Roman" w:hAnsi="Times New Roman" w:cs="Times New Roman"/>
          <w:sz w:val="28"/>
          <w:szCs w:val="28"/>
        </w:rPr>
        <w:t>отраслевого совета по профессиональным квалификациям</w:t>
      </w:r>
    </w:p>
    <w:p w14:paraId="2F20F471" w14:textId="63970237" w:rsidR="007F35BA" w:rsidRPr="00F75125" w:rsidRDefault="00D1145A" w:rsidP="00201612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</w:rPr>
      </w:pPr>
      <w:r w:rsidRPr="00F7512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F35BA" w:rsidRPr="00F75125">
        <w:rPr>
          <w:rFonts w:ascii="Times New Roman" w:eastAsia="Times New Roman" w:hAnsi="Times New Roman"/>
          <w:sz w:val="28"/>
          <w:szCs w:val="28"/>
        </w:rPr>
        <w:t>«___» _____________</w:t>
      </w:r>
      <w:r w:rsidRPr="00F75125">
        <w:rPr>
          <w:rFonts w:ascii="Times New Roman" w:eastAsia="Times New Roman" w:hAnsi="Times New Roman"/>
          <w:sz w:val="28"/>
          <w:szCs w:val="28"/>
        </w:rPr>
        <w:t xml:space="preserve"> № ____</w:t>
      </w:r>
    </w:p>
    <w:p w14:paraId="1E4E6493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DB8783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EA7FFC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A782D0" w14:textId="73F4B2FA" w:rsidR="00A43A0A" w:rsidRPr="00F75125" w:rsidRDefault="00A43A0A" w:rsidP="00F75125">
      <w:pPr>
        <w:pStyle w:val="a8"/>
        <w:numPr>
          <w:ilvl w:val="0"/>
          <w:numId w:val="2"/>
        </w:num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>Наименование ОРК, дата утверждения</w:t>
      </w:r>
    </w:p>
    <w:p w14:paraId="62CB2F7E" w14:textId="77777777" w:rsidR="00A43A0A" w:rsidRPr="00F75125" w:rsidRDefault="00A43A0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6B96CA" w14:textId="77777777" w:rsidR="00A43A0A" w:rsidRPr="00F75125" w:rsidRDefault="00A43A0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2DDD3" w14:textId="0A571098" w:rsidR="00A43A0A" w:rsidRPr="00F75125" w:rsidRDefault="00A43A0A" w:rsidP="00A43A0A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>дата утверждения: ____________202__г</w:t>
      </w:r>
    </w:p>
    <w:p w14:paraId="6D6062B6" w14:textId="77777777" w:rsidR="00835369" w:rsidRPr="00F75125" w:rsidRDefault="00835369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99F6C5" w14:textId="77777777" w:rsidR="007F35BA" w:rsidRPr="00F75125" w:rsidRDefault="007F35BA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9CB6F6" w14:textId="5E813A5E" w:rsidR="007F35BA" w:rsidRPr="00F75125" w:rsidRDefault="00F75125" w:rsidP="00F75125">
      <w:pPr>
        <w:tabs>
          <w:tab w:val="left" w:pos="48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5369" w:rsidRPr="00F75125">
        <w:rPr>
          <w:rFonts w:ascii="Times New Roman" w:hAnsi="Times New Roman"/>
          <w:sz w:val="28"/>
          <w:szCs w:val="28"/>
        </w:rPr>
        <w:t>Паспорт отраслевой рамки квалификаций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75125">
        <w:rPr>
          <w:rFonts w:ascii="Times New Roman" w:hAnsi="Times New Roman" w:cs="Times New Roman"/>
          <w:sz w:val="28"/>
          <w:szCs w:val="28"/>
        </w:rPr>
        <w:t>одержит описание сферы (отрасли), вид экономической деятельности, профессиональные группы и подгруппы, по которым разработана ОРК.</w:t>
      </w:r>
    </w:p>
    <w:p w14:paraId="5EAC14EB" w14:textId="77777777" w:rsidR="00835369" w:rsidRPr="00F75125" w:rsidRDefault="00835369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32CC6" w14:textId="2EE66070" w:rsidR="00835369" w:rsidRPr="00F75125" w:rsidRDefault="00F75125" w:rsidP="00201612">
      <w:pPr>
        <w:tabs>
          <w:tab w:val="left" w:pos="4820"/>
        </w:tabs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F75125">
        <w:rPr>
          <w:rFonts w:ascii="Times New Roman" w:hAnsi="Times New Roman"/>
          <w:sz w:val="28"/>
          <w:szCs w:val="28"/>
        </w:rPr>
        <w:t xml:space="preserve">3. Общие положения: </w:t>
      </w:r>
      <w:r w:rsidRPr="00F75125">
        <w:rPr>
          <w:rFonts w:ascii="Times New Roman" w:hAnsi="Times New Roman" w:cs="Times New Roman"/>
          <w:sz w:val="28"/>
          <w:szCs w:val="28"/>
        </w:rPr>
        <w:t>отражают основное виденье, цели и задачи ОРК.</w:t>
      </w:r>
    </w:p>
    <w:p w14:paraId="76F93748" w14:textId="77777777" w:rsidR="00835369" w:rsidRPr="00F75125" w:rsidRDefault="00835369" w:rsidP="00201612">
      <w:pPr>
        <w:pStyle w:val="a8"/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063A4" w14:textId="21551727" w:rsidR="00A43A0A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A0C89" w:rsidRPr="00F75125">
        <w:rPr>
          <w:rFonts w:ascii="Times New Roman" w:hAnsi="Times New Roman"/>
          <w:sz w:val="28"/>
          <w:szCs w:val="28"/>
        </w:rPr>
        <w:t xml:space="preserve">Текущее состояние </w:t>
      </w:r>
      <w:r w:rsidR="00A43A0A" w:rsidRPr="00F75125">
        <w:rPr>
          <w:rFonts w:ascii="Times New Roman" w:hAnsi="Times New Roman"/>
          <w:sz w:val="28"/>
          <w:szCs w:val="28"/>
        </w:rPr>
        <w:t>сферы (</w:t>
      </w:r>
      <w:r w:rsidR="008A0C89" w:rsidRPr="00F75125">
        <w:rPr>
          <w:rFonts w:ascii="Times New Roman" w:hAnsi="Times New Roman"/>
          <w:sz w:val="28"/>
          <w:szCs w:val="28"/>
        </w:rPr>
        <w:t>отрасли</w:t>
      </w:r>
      <w:r w:rsidR="00A43A0A" w:rsidRPr="00F751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75125">
        <w:rPr>
          <w:rFonts w:ascii="Times New Roman" w:hAnsi="Times New Roman" w:cs="Times New Roman"/>
          <w:sz w:val="28"/>
          <w:szCs w:val="28"/>
        </w:rPr>
        <w:t>с</w:t>
      </w:r>
      <w:r w:rsidR="00A43A0A" w:rsidRPr="00F75125">
        <w:rPr>
          <w:rFonts w:ascii="Times New Roman" w:hAnsi="Times New Roman" w:cs="Times New Roman"/>
          <w:sz w:val="28"/>
          <w:szCs w:val="28"/>
        </w:rPr>
        <w:t xml:space="preserve">одержит описание вида/подвида профессиональной деятельности и взаимосвязи вида/подвида профессиональной деятельности с другими видами/подвидами профессиональной деятельности по НКЗ (Национальный классификатор занятий - </w:t>
      </w:r>
      <w:hyperlink r:id="rId8" w:history="1">
        <w:r w:rsidR="00A43A0A" w:rsidRPr="00F75125">
          <w:rPr>
            <w:rFonts w:ascii="Times New Roman" w:hAnsi="Times New Roman" w:cs="Times New Roman"/>
            <w:sz w:val="28"/>
            <w:szCs w:val="28"/>
          </w:rPr>
          <w:t>https://iac.enbek.kz/ru/node/422</w:t>
        </w:r>
      </w:hyperlink>
      <w:r w:rsidR="00A43A0A" w:rsidRPr="00F75125">
        <w:rPr>
          <w:rFonts w:ascii="Times New Roman" w:hAnsi="Times New Roman" w:cs="Times New Roman"/>
          <w:sz w:val="28"/>
          <w:szCs w:val="28"/>
        </w:rPr>
        <w:t xml:space="preserve">) и ОКЭД (Общий классификатор видов экономической деятельности - </w:t>
      </w:r>
      <w:hyperlink r:id="rId9" w:history="1">
        <w:r w:rsidR="00A43A0A" w:rsidRPr="00F75125">
          <w:rPr>
            <w:rFonts w:ascii="Times New Roman" w:hAnsi="Times New Roman" w:cs="Times New Roman"/>
            <w:sz w:val="28"/>
            <w:szCs w:val="28"/>
          </w:rPr>
          <w:t>https://statinfo.kz/oked-rk.html</w:t>
        </w:r>
      </w:hyperlink>
      <w:r w:rsidR="00A43A0A" w:rsidRPr="00F75125">
        <w:rPr>
          <w:rFonts w:ascii="Times New Roman" w:hAnsi="Times New Roman" w:cs="Times New Roman"/>
          <w:sz w:val="28"/>
          <w:szCs w:val="28"/>
        </w:rPr>
        <w:t xml:space="preserve">) по пяти разделам (управленческие процессы, подготовка производственного процесса, основные производственные процессы, </w:t>
      </w:r>
      <w:proofErr w:type="spellStart"/>
      <w:r w:rsidR="00A43A0A" w:rsidRPr="00F75125">
        <w:rPr>
          <w:rFonts w:ascii="Times New Roman" w:hAnsi="Times New Roman" w:cs="Times New Roman"/>
          <w:sz w:val="28"/>
          <w:szCs w:val="28"/>
        </w:rPr>
        <w:t>послепроизводственные</w:t>
      </w:r>
      <w:proofErr w:type="spellEnd"/>
      <w:r w:rsidR="00A43A0A" w:rsidRPr="00F75125">
        <w:rPr>
          <w:rFonts w:ascii="Times New Roman" w:hAnsi="Times New Roman" w:cs="Times New Roman"/>
          <w:sz w:val="28"/>
          <w:szCs w:val="28"/>
        </w:rPr>
        <w:t xml:space="preserve"> процессы (сбыт), вспомогательные процессы (обеспечение). Ключевые показатели деятельности, входящих в сферу (отрасль) предприятий и организаций, основные виды, объемы услуг и/или продукции, основная деятельность</w:t>
      </w:r>
      <w:r w:rsidRPr="00F75125">
        <w:rPr>
          <w:rFonts w:ascii="Times New Roman" w:hAnsi="Times New Roman" w:cs="Times New Roman"/>
          <w:sz w:val="28"/>
          <w:szCs w:val="28"/>
        </w:rPr>
        <w:t>.</w:t>
      </w:r>
    </w:p>
    <w:p w14:paraId="65AAAEB0" w14:textId="77777777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 xml:space="preserve">5. Анализ сферы (отрасли): </w:t>
      </w:r>
      <w:r w:rsidRPr="00F75125">
        <w:rPr>
          <w:rFonts w:ascii="Times New Roman" w:hAnsi="Times New Roman" w:cs="Times New Roman"/>
          <w:sz w:val="28"/>
          <w:szCs w:val="28"/>
        </w:rPr>
        <w:t>содержит результаты международной, национальной и отраслевой статистик. Описание новых технологий, международных тенденций, нормативная база: материалы научных исследований и лучшие отраслевые практики, стратегии, государственные программы и проекты, отчеты и материалы государственных органов и профессиональных сообществ. Анализ структуры сферы (отрасли) в профессионально-квалификационном разрезе, новые профессия и квалификации: названия, новые требования, результаты профессиональной деятельности, перспективы изменений. Ожидаемый спрос и предложение рабочей силы. Описание выбранных дескрипторов.</w:t>
      </w:r>
    </w:p>
    <w:p w14:paraId="04159880" w14:textId="77777777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FC75C5" w14:textId="45896354" w:rsid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>6. Описание ключевых групп занятий и профессий по НКЗ на предприятиях каждого вида профессиональной деятельности по ОКЭД и соответствующие им квалификации по образованию (дипломы, сертификаты, свидетельства) и опыту работы.</w:t>
      </w:r>
    </w:p>
    <w:p w14:paraId="6E60A145" w14:textId="77777777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3EEC9E" w14:textId="7D4C96D0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32"/>
          <w:szCs w:val="32"/>
        </w:rPr>
      </w:pPr>
      <w:r w:rsidRPr="00F75125">
        <w:rPr>
          <w:rFonts w:ascii="Times New Roman" w:hAnsi="Times New Roman"/>
          <w:sz w:val="28"/>
          <w:szCs w:val="28"/>
        </w:rPr>
        <w:t xml:space="preserve">7. Перечень профессиональных стандартов </w:t>
      </w:r>
      <w:r w:rsidRPr="00F75125">
        <w:rPr>
          <w:rFonts w:ascii="Times New Roman" w:hAnsi="Times New Roman"/>
          <w:i/>
          <w:iCs/>
          <w:sz w:val="32"/>
          <w:szCs w:val="32"/>
        </w:rPr>
        <w:t xml:space="preserve">сферы (отрасли): </w:t>
      </w:r>
      <w:r w:rsidRPr="00F75125">
        <w:rPr>
          <w:rFonts w:ascii="Times New Roman" w:hAnsi="Times New Roman" w:cs="Times New Roman"/>
          <w:i/>
          <w:iCs/>
          <w:sz w:val="28"/>
          <w:szCs w:val="28"/>
        </w:rPr>
        <w:t>действующих и планируемых к разработке</w:t>
      </w:r>
      <w:r w:rsidRPr="00F75125">
        <w:rPr>
          <w:rFonts w:ascii="Times New Roman" w:hAnsi="Times New Roman"/>
          <w:i/>
          <w:iCs/>
          <w:sz w:val="32"/>
          <w:szCs w:val="32"/>
        </w:rPr>
        <w:t>.</w:t>
      </w:r>
    </w:p>
    <w:p w14:paraId="2A85648C" w14:textId="77777777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08525F" w14:textId="18128880" w:rsid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>8. Выводы и предложения: содержат рекомендации по обновлению НКЗ, классификаторов образования.</w:t>
      </w:r>
    </w:p>
    <w:p w14:paraId="73CFBFD6" w14:textId="77777777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CF2C8" w14:textId="6EA3ABDA" w:rsidR="00F75125" w:rsidRPr="00F75125" w:rsidRDefault="00F75125" w:rsidP="00F75125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>9. Описание квалификационных уровней ОРК в табличном формате (таблица 1).</w:t>
      </w:r>
    </w:p>
    <w:p w14:paraId="524B3439" w14:textId="0D7BE91D" w:rsidR="00EA47D2" w:rsidRPr="00F75125" w:rsidRDefault="00A43A0A" w:rsidP="00025757">
      <w:pPr>
        <w:pStyle w:val="a8"/>
        <w:tabs>
          <w:tab w:val="left" w:pos="482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75125">
        <w:rPr>
          <w:sz w:val="28"/>
          <w:szCs w:val="28"/>
        </w:rPr>
        <w:t xml:space="preserve"> </w:t>
      </w:r>
    </w:p>
    <w:p w14:paraId="7128780E" w14:textId="4B76C946" w:rsidR="00A43A0A" w:rsidRPr="00F75125" w:rsidRDefault="00A43A0A" w:rsidP="00A43A0A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125">
        <w:rPr>
          <w:rFonts w:ascii="Times New Roman" w:hAnsi="Times New Roman" w:cs="Times New Roman"/>
          <w:sz w:val="28"/>
          <w:szCs w:val="28"/>
        </w:rPr>
        <w:t>Таблица 1. Описание квалификационных уровней ОРК для _________</w:t>
      </w:r>
    </w:p>
    <w:p w14:paraId="3892A719" w14:textId="77777777" w:rsidR="00A43A0A" w:rsidRPr="00F75125" w:rsidRDefault="00A43A0A" w:rsidP="00A43A0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062"/>
        <w:gridCol w:w="1022"/>
        <w:gridCol w:w="1062"/>
        <w:gridCol w:w="1289"/>
        <w:gridCol w:w="1849"/>
        <w:gridCol w:w="939"/>
        <w:gridCol w:w="991"/>
        <w:gridCol w:w="1567"/>
      </w:tblGrid>
      <w:tr w:rsidR="00BC3F23" w:rsidRPr="00F75125" w14:paraId="5FBB1DAC" w14:textId="77777777" w:rsidTr="00025757">
        <w:trPr>
          <w:trHeight w:val="1308"/>
          <w:tblHeader/>
        </w:trPr>
        <w:tc>
          <w:tcPr>
            <w:tcW w:w="1062" w:type="dxa"/>
          </w:tcPr>
          <w:p w14:paraId="6D214737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Уровень ОРК</w:t>
            </w:r>
          </w:p>
        </w:tc>
        <w:tc>
          <w:tcPr>
            <w:tcW w:w="1022" w:type="dxa"/>
          </w:tcPr>
          <w:p w14:paraId="30B600B8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из НКЗ </w:t>
            </w:r>
          </w:p>
        </w:tc>
        <w:tc>
          <w:tcPr>
            <w:tcW w:w="1062" w:type="dxa"/>
          </w:tcPr>
          <w:p w14:paraId="51465082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Уровень НРК</w:t>
            </w:r>
          </w:p>
        </w:tc>
        <w:tc>
          <w:tcPr>
            <w:tcW w:w="1289" w:type="dxa"/>
          </w:tcPr>
          <w:p w14:paraId="118B77E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</w:p>
        </w:tc>
        <w:tc>
          <w:tcPr>
            <w:tcW w:w="1849" w:type="dxa"/>
          </w:tcPr>
          <w:p w14:paraId="2E828E63" w14:textId="5AE754DD" w:rsidR="00A43A0A" w:rsidRPr="00F75125" w:rsidRDefault="00A43A0A" w:rsidP="00F75125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 xml:space="preserve">Роль в коллективном разделении труда </w:t>
            </w:r>
            <w:r w:rsidRPr="00F75125">
              <w:rPr>
                <w:rFonts w:ascii="Times New Roman" w:hAnsi="Times New Roman" w:cs="Times New Roman"/>
              </w:rPr>
              <w:t>(в</w:t>
            </w:r>
          </w:p>
          <w:p w14:paraId="619D46C7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</w:rPr>
              <w:t>том числе область ответственности)</w:t>
            </w:r>
          </w:p>
        </w:tc>
        <w:tc>
          <w:tcPr>
            <w:tcW w:w="939" w:type="dxa"/>
          </w:tcPr>
          <w:p w14:paraId="69B11FD3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91" w:type="dxa"/>
          </w:tcPr>
          <w:p w14:paraId="4B1ED232" w14:textId="3FD3E9A6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1567" w:type="dxa"/>
          </w:tcPr>
          <w:p w14:paraId="78729B42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Личностные компетенции</w:t>
            </w:r>
          </w:p>
        </w:tc>
      </w:tr>
      <w:tr w:rsidR="00BC3F23" w:rsidRPr="00F75125" w14:paraId="3645B5E6" w14:textId="77777777" w:rsidTr="00025757">
        <w:trPr>
          <w:trHeight w:val="130"/>
        </w:trPr>
        <w:tc>
          <w:tcPr>
            <w:tcW w:w="1062" w:type="dxa"/>
          </w:tcPr>
          <w:p w14:paraId="286E428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28F9FB5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92D414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782F265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14:paraId="43DF1C71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14:paraId="6152FB7B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786951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14:paraId="11138E45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F23" w:rsidRPr="00F75125" w14:paraId="1D1F1BDA" w14:textId="77777777" w:rsidTr="00F75125">
        <w:trPr>
          <w:trHeight w:val="106"/>
        </w:trPr>
        <w:tc>
          <w:tcPr>
            <w:tcW w:w="9781" w:type="dxa"/>
            <w:gridSpan w:val="8"/>
          </w:tcPr>
          <w:p w14:paraId="2B600150" w14:textId="77777777" w:rsidR="00A43A0A" w:rsidRPr="00F75125" w:rsidRDefault="00A43A0A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Раздел 1. Смежные и сквозные управленческие процессы</w:t>
            </w:r>
          </w:p>
        </w:tc>
      </w:tr>
      <w:tr w:rsidR="00BC3F23" w:rsidRPr="00F75125" w14:paraId="0DBD6FDE" w14:textId="77777777" w:rsidTr="00025757">
        <w:trPr>
          <w:trHeight w:val="541"/>
        </w:trPr>
        <w:tc>
          <w:tcPr>
            <w:tcW w:w="1062" w:type="dxa"/>
          </w:tcPr>
          <w:p w14:paraId="4D7C401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2B41158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10A2606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D6191D7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324C0E4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408D83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25BE40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A482B9A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23" w:rsidRPr="00F75125" w14:paraId="4163D1E5" w14:textId="77777777" w:rsidTr="00F75125">
        <w:trPr>
          <w:trHeight w:val="273"/>
        </w:trPr>
        <w:tc>
          <w:tcPr>
            <w:tcW w:w="9781" w:type="dxa"/>
            <w:gridSpan w:val="8"/>
          </w:tcPr>
          <w:p w14:paraId="37793E9D" w14:textId="77777777" w:rsidR="00A43A0A" w:rsidRPr="00F75125" w:rsidRDefault="00A43A0A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Раздел 2. Отраслевые процессы (определяют отраслевые границы)</w:t>
            </w:r>
          </w:p>
        </w:tc>
      </w:tr>
      <w:tr w:rsidR="00BC3F23" w:rsidRPr="00F75125" w14:paraId="28336AF0" w14:textId="77777777" w:rsidTr="00025757">
        <w:trPr>
          <w:trHeight w:val="701"/>
        </w:trPr>
        <w:tc>
          <w:tcPr>
            <w:tcW w:w="1062" w:type="dxa"/>
          </w:tcPr>
          <w:p w14:paraId="2D781542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2D4615C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A80533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0DC5C41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0CC0493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DD868E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23C1B5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6F09FE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23" w:rsidRPr="00F75125" w14:paraId="5408E0E4" w14:textId="77777777" w:rsidTr="00F75125">
        <w:trPr>
          <w:trHeight w:val="273"/>
        </w:trPr>
        <w:tc>
          <w:tcPr>
            <w:tcW w:w="9781" w:type="dxa"/>
            <w:gridSpan w:val="8"/>
          </w:tcPr>
          <w:p w14:paraId="579A42FE" w14:textId="77777777" w:rsidR="00A43A0A" w:rsidRPr="00F75125" w:rsidRDefault="00A43A0A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Раздел 3. Подготовительные межотраслевые процессы</w:t>
            </w:r>
          </w:p>
        </w:tc>
      </w:tr>
      <w:tr w:rsidR="00BC3F23" w:rsidRPr="00F75125" w14:paraId="497066E8" w14:textId="77777777" w:rsidTr="00025757">
        <w:trPr>
          <w:trHeight w:val="549"/>
        </w:trPr>
        <w:tc>
          <w:tcPr>
            <w:tcW w:w="1062" w:type="dxa"/>
          </w:tcPr>
          <w:p w14:paraId="73A863C4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E08475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A5DF99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C7FC83F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D3206A8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33638EB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3259B4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0A80910" w14:textId="77777777" w:rsidR="00A43A0A" w:rsidRPr="00F75125" w:rsidRDefault="00A43A0A" w:rsidP="00A43A0A">
            <w:pPr>
              <w:tabs>
                <w:tab w:val="left" w:pos="482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23" w:rsidRPr="00F75125" w14:paraId="4982D3DE" w14:textId="77777777" w:rsidTr="00F75125">
        <w:trPr>
          <w:trHeight w:val="414"/>
        </w:trPr>
        <w:tc>
          <w:tcPr>
            <w:tcW w:w="9781" w:type="dxa"/>
            <w:gridSpan w:val="8"/>
          </w:tcPr>
          <w:p w14:paraId="78289FAE" w14:textId="77777777" w:rsidR="00A43A0A" w:rsidRPr="00F75125" w:rsidRDefault="00A43A0A" w:rsidP="00F75125">
            <w:pPr>
              <w:tabs>
                <w:tab w:val="left" w:pos="482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1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spellStart"/>
            <w:r w:rsidRPr="00F75125">
              <w:rPr>
                <w:rFonts w:ascii="Times New Roman" w:hAnsi="Times New Roman" w:cs="Times New Roman"/>
                <w:sz w:val="24"/>
                <w:szCs w:val="24"/>
              </w:rPr>
              <w:t>Послепроизводственные</w:t>
            </w:r>
            <w:proofErr w:type="spellEnd"/>
            <w:r w:rsidRPr="00F75125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межотраслевые процессы (сбыт)</w:t>
            </w:r>
          </w:p>
        </w:tc>
      </w:tr>
    </w:tbl>
    <w:p w14:paraId="3B06B6A7" w14:textId="2B3EE1E9" w:rsidR="00A43A0A" w:rsidRPr="00025757" w:rsidRDefault="00025757" w:rsidP="0002575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757">
        <w:rPr>
          <w:rFonts w:ascii="Times New Roman" w:hAnsi="Times New Roman"/>
          <w:sz w:val="28"/>
          <w:szCs w:val="28"/>
        </w:rPr>
        <w:t>10. Функциональная карта профессиональных квалификаций с указанием профессий в профессиональных группах (таблица 2), рекомендуется показать связь между профессиями/занятиями для демонстрации возможного профессионального развития работников. Профессиональное развитие может происходить как по горизонтали – в пределах одного квалификационного уровня ОРК, так и по вертикали – по различным квалификационным уровням.</w:t>
      </w:r>
    </w:p>
    <w:p w14:paraId="31474987" w14:textId="77777777" w:rsidR="00A43A0A" w:rsidRPr="00025757" w:rsidRDefault="00A43A0A" w:rsidP="0002575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C5D6A6" w14:textId="77777777" w:rsidR="00025757" w:rsidRP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57">
        <w:rPr>
          <w:rFonts w:ascii="Times New Roman" w:hAnsi="Times New Roman" w:cs="Times New Roman"/>
          <w:sz w:val="28"/>
          <w:szCs w:val="28"/>
        </w:rPr>
        <w:t>Таблица 2. Функциональная карта профессиональных квалификаций с</w:t>
      </w:r>
      <w:r>
        <w:rPr>
          <w:rFonts w:ascii="Arial" w:hAnsi="Arial" w:cs="Arial"/>
          <w:b/>
          <w:bCs/>
          <w:color w:val="444444"/>
        </w:rPr>
        <w:t xml:space="preserve"> </w:t>
      </w:r>
      <w:r w:rsidRPr="00025757">
        <w:rPr>
          <w:rFonts w:ascii="Times New Roman" w:hAnsi="Times New Roman" w:cs="Times New Roman"/>
          <w:sz w:val="28"/>
          <w:szCs w:val="28"/>
        </w:rPr>
        <w:t>указанием профессий в профессиональных группах</w:t>
      </w:r>
    </w:p>
    <w:p w14:paraId="5BF55676" w14:textId="77777777" w:rsidR="00025757" w:rsidRPr="00F75125" w:rsidRDefault="00025757" w:rsidP="00025757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4"/>
        <w:gridCol w:w="901"/>
        <w:gridCol w:w="897"/>
        <w:gridCol w:w="894"/>
        <w:gridCol w:w="891"/>
        <w:gridCol w:w="889"/>
        <w:gridCol w:w="887"/>
        <w:gridCol w:w="885"/>
        <w:gridCol w:w="884"/>
        <w:gridCol w:w="882"/>
      </w:tblGrid>
      <w:tr w:rsidR="00025757" w:rsidRPr="00F75125" w14:paraId="72FDEE57" w14:textId="77777777" w:rsidTr="00025757">
        <w:tc>
          <w:tcPr>
            <w:tcW w:w="1335" w:type="dxa"/>
            <w:vMerge w:val="restart"/>
          </w:tcPr>
          <w:p w14:paraId="6B540703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125">
              <w:rPr>
                <w:rFonts w:ascii="Times New Roman" w:hAnsi="Times New Roman"/>
                <w:sz w:val="28"/>
                <w:szCs w:val="28"/>
              </w:rPr>
              <w:t>Уровень ОРК</w:t>
            </w:r>
          </w:p>
        </w:tc>
        <w:tc>
          <w:tcPr>
            <w:tcW w:w="8010" w:type="dxa"/>
            <w:gridSpan w:val="9"/>
          </w:tcPr>
          <w:p w14:paraId="119DEF9C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125">
              <w:rPr>
                <w:rFonts w:ascii="Times New Roman" w:hAnsi="Times New Roman"/>
                <w:sz w:val="28"/>
                <w:szCs w:val="28"/>
              </w:rPr>
              <w:t>Профессиональные группы</w:t>
            </w:r>
          </w:p>
        </w:tc>
      </w:tr>
      <w:tr w:rsidR="00025757" w:rsidRPr="00F75125" w14:paraId="66BE592F" w14:textId="77777777" w:rsidTr="00025757">
        <w:tc>
          <w:tcPr>
            <w:tcW w:w="1335" w:type="dxa"/>
            <w:vMerge/>
          </w:tcPr>
          <w:p w14:paraId="12AD6210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2097CD5E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7AAE428C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0A3BE5EE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14:paraId="36F092AF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46381865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710CA5D8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0D43306E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5A5A13C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1E275A42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757" w:rsidRPr="00F75125" w14:paraId="12E1D91D" w14:textId="77777777" w:rsidTr="00025757">
        <w:trPr>
          <w:trHeight w:val="567"/>
        </w:trPr>
        <w:tc>
          <w:tcPr>
            <w:tcW w:w="1335" w:type="dxa"/>
          </w:tcPr>
          <w:p w14:paraId="2F705DA8" w14:textId="4E221FC4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04C5B9FF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307D1573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49AC9DE4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14:paraId="7E3207BF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601502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6112D9D9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2B3C37CB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035380B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14:paraId="54B3DAE8" w14:textId="77777777" w:rsidR="00025757" w:rsidRPr="00F75125" w:rsidRDefault="00025757" w:rsidP="009C4FC4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AE237C" w14:textId="77777777" w:rsidR="00025757" w:rsidRP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E500C6" w14:textId="08B9AB5F" w:rsidR="00A43A0A" w:rsidRP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57">
        <w:rPr>
          <w:rFonts w:ascii="Times New Roman" w:hAnsi="Times New Roman" w:cs="Times New Roman"/>
          <w:sz w:val="28"/>
          <w:szCs w:val="28"/>
        </w:rPr>
        <w:lastRenderedPageBreak/>
        <w:t>11. Карта профессиональных квалификаций в ОРК с учетом Международной стандартной классификации занятий 2008 (ISCO-08) и НКЗ (таблица 3).</w:t>
      </w:r>
    </w:p>
    <w:p w14:paraId="4C150214" w14:textId="77777777" w:rsid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AB157" w14:textId="76022A13" w:rsidR="00025757" w:rsidRPr="00025757" w:rsidRDefault="00025757" w:rsidP="00025757">
      <w:pPr>
        <w:pStyle w:val="a8"/>
        <w:spacing w:after="0" w:line="23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57">
        <w:rPr>
          <w:rFonts w:ascii="Times New Roman" w:hAnsi="Times New Roman" w:cs="Times New Roman"/>
          <w:sz w:val="28"/>
          <w:szCs w:val="28"/>
        </w:rPr>
        <w:t>Таблица 3. Карта профессиональных квалификаций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"/>
        <w:gridCol w:w="688"/>
        <w:gridCol w:w="1295"/>
        <w:gridCol w:w="1587"/>
        <w:gridCol w:w="1096"/>
        <w:gridCol w:w="543"/>
        <w:gridCol w:w="1295"/>
        <w:gridCol w:w="1295"/>
        <w:gridCol w:w="1096"/>
      </w:tblGrid>
      <w:tr w:rsidR="00025757" w14:paraId="5577F43D" w14:textId="77777777" w:rsidTr="00C7646F">
        <w:tc>
          <w:tcPr>
            <w:tcW w:w="449" w:type="dxa"/>
            <w:vMerge w:val="restart"/>
          </w:tcPr>
          <w:p w14:paraId="45197A22" w14:textId="102473B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0" w:type="dxa"/>
            <w:gridSpan w:val="3"/>
          </w:tcPr>
          <w:p w14:paraId="19F18331" w14:textId="75BA04C5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МЕЖДУНАРОДНАЯ СТАНДАРТНАЯ КЛАССИФИКАЦИЯ ЗАНЯТИЙ 2008 (начальные группы)</w:t>
            </w:r>
          </w:p>
        </w:tc>
        <w:tc>
          <w:tcPr>
            <w:tcW w:w="938" w:type="dxa"/>
            <w:vMerge w:val="restart"/>
          </w:tcPr>
          <w:p w14:paraId="6142B349" w14:textId="3A7C71F0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</w:p>
        </w:tc>
        <w:tc>
          <w:tcPr>
            <w:tcW w:w="3291" w:type="dxa"/>
            <w:gridSpan w:val="3"/>
          </w:tcPr>
          <w:p w14:paraId="4C71FD04" w14:textId="66326B7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НКЗ 01-2017 (начальные группы)</w:t>
            </w:r>
          </w:p>
        </w:tc>
        <w:tc>
          <w:tcPr>
            <w:tcW w:w="1096" w:type="dxa"/>
            <w:vMerge w:val="restart"/>
          </w:tcPr>
          <w:p w14:paraId="4C04546D" w14:textId="75C43515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</w:p>
        </w:tc>
      </w:tr>
      <w:tr w:rsidR="00025757" w14:paraId="3BBDCF78" w14:textId="77777777" w:rsidTr="00C7646F">
        <w:tc>
          <w:tcPr>
            <w:tcW w:w="449" w:type="dxa"/>
            <w:vMerge/>
          </w:tcPr>
          <w:p w14:paraId="75E1BBC6" w14:textId="7777777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6FED7F2E" w14:textId="0C432D34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Код МСКЗ</w:t>
            </w:r>
          </w:p>
        </w:tc>
        <w:tc>
          <w:tcPr>
            <w:tcW w:w="1295" w:type="dxa"/>
          </w:tcPr>
          <w:p w14:paraId="0535096A" w14:textId="0ED96DB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Наименование на английском языке</w:t>
            </w:r>
          </w:p>
        </w:tc>
        <w:tc>
          <w:tcPr>
            <w:tcW w:w="1587" w:type="dxa"/>
          </w:tcPr>
          <w:p w14:paraId="5EB6EB2B" w14:textId="53DB54D8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Наименование на казахском/русском языках</w:t>
            </w:r>
          </w:p>
        </w:tc>
        <w:tc>
          <w:tcPr>
            <w:tcW w:w="938" w:type="dxa"/>
            <w:vMerge/>
          </w:tcPr>
          <w:p w14:paraId="2A68AB49" w14:textId="7777777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C7FE11F" w14:textId="2F219EA4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Код НКЗ</w:t>
            </w:r>
          </w:p>
        </w:tc>
        <w:tc>
          <w:tcPr>
            <w:tcW w:w="1295" w:type="dxa"/>
          </w:tcPr>
          <w:p w14:paraId="20EC0E52" w14:textId="6FD4E29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Наименование на казахском языке</w:t>
            </w:r>
          </w:p>
        </w:tc>
        <w:tc>
          <w:tcPr>
            <w:tcW w:w="1295" w:type="dxa"/>
          </w:tcPr>
          <w:p w14:paraId="1AEE3223" w14:textId="42947F1D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1096" w:type="dxa"/>
            <w:vMerge/>
          </w:tcPr>
          <w:p w14:paraId="3F063418" w14:textId="77777777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6F" w14:paraId="6A7706AD" w14:textId="77777777" w:rsidTr="00C7646F">
        <w:tc>
          <w:tcPr>
            <w:tcW w:w="449" w:type="dxa"/>
          </w:tcPr>
          <w:p w14:paraId="7BCD013D" w14:textId="5B6DE08A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14:paraId="02B5686A" w14:textId="214C080B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047369AD" w14:textId="7CDD55C6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5AA9CA0B" w14:textId="52308D95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14:paraId="3EB901AC" w14:textId="2BB46253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5A81ED70" w14:textId="422CD1C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14:paraId="457EC63E" w14:textId="4C78D85F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2B880939" w14:textId="531191DF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14:paraId="1CD69B3D" w14:textId="6415FE49" w:rsidR="00025757" w:rsidRPr="00025757" w:rsidRDefault="00025757" w:rsidP="00A43A0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26DFE15" w14:textId="77777777" w:rsidR="00A43A0A" w:rsidRPr="00F75125" w:rsidRDefault="00A43A0A" w:rsidP="00A43A0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"/>
        <w:gridCol w:w="1282"/>
        <w:gridCol w:w="1282"/>
        <w:gridCol w:w="979"/>
        <w:gridCol w:w="1307"/>
        <w:gridCol w:w="877"/>
        <w:gridCol w:w="819"/>
        <w:gridCol w:w="819"/>
        <w:gridCol w:w="1441"/>
      </w:tblGrid>
      <w:tr w:rsidR="00025757" w14:paraId="2F46527D" w14:textId="77777777" w:rsidTr="00025757">
        <w:tc>
          <w:tcPr>
            <w:tcW w:w="3103" w:type="dxa"/>
            <w:gridSpan w:val="3"/>
          </w:tcPr>
          <w:p w14:paraId="68EBD530" w14:textId="66162B4C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НКЗ 01-2017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занятий</w:t>
            </w: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  <w:vMerge w:val="restart"/>
          </w:tcPr>
          <w:p w14:paraId="3A5E921E" w14:textId="06978462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НКЗ 01-2017 (основные группы занятий)</w:t>
            </w:r>
          </w:p>
        </w:tc>
        <w:tc>
          <w:tcPr>
            <w:tcW w:w="1307" w:type="dxa"/>
            <w:vMerge w:val="restart"/>
          </w:tcPr>
          <w:p w14:paraId="59185027" w14:textId="197D3291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НКЗ 01-2017</w:t>
            </w:r>
            <w:r w:rsidRPr="0002575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профессии)</w:t>
            </w:r>
          </w:p>
        </w:tc>
        <w:tc>
          <w:tcPr>
            <w:tcW w:w="877" w:type="dxa"/>
            <w:vMerge w:val="restart"/>
          </w:tcPr>
          <w:p w14:paraId="14C7DE68" w14:textId="6511A682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НКЗ 01-2017 (уровень навыков)</w:t>
            </w:r>
          </w:p>
        </w:tc>
        <w:tc>
          <w:tcPr>
            <w:tcW w:w="819" w:type="dxa"/>
            <w:vMerge w:val="restart"/>
          </w:tcPr>
          <w:p w14:paraId="1B57B1DE" w14:textId="5211A88E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Уровень НРК</w:t>
            </w:r>
          </w:p>
        </w:tc>
        <w:tc>
          <w:tcPr>
            <w:tcW w:w="819" w:type="dxa"/>
            <w:vMerge w:val="restart"/>
          </w:tcPr>
          <w:p w14:paraId="0E4F54A3" w14:textId="06AB4C7B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ОРК</w:t>
            </w:r>
          </w:p>
        </w:tc>
        <w:tc>
          <w:tcPr>
            <w:tcW w:w="1441" w:type="dxa"/>
            <w:vAlign w:val="center"/>
          </w:tcPr>
          <w:p w14:paraId="52AC0762" w14:textId="22C7C711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секция ОКЭД (отраслевые направления</w:t>
            </w:r>
          </w:p>
        </w:tc>
      </w:tr>
      <w:tr w:rsidR="00025757" w14:paraId="420A246B" w14:textId="77777777" w:rsidTr="00025757">
        <w:tc>
          <w:tcPr>
            <w:tcW w:w="539" w:type="dxa"/>
            <w:vMerge w:val="restart"/>
          </w:tcPr>
          <w:p w14:paraId="5B851665" w14:textId="3BEC7348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Код НКЗ</w:t>
            </w:r>
          </w:p>
        </w:tc>
        <w:tc>
          <w:tcPr>
            <w:tcW w:w="1282" w:type="dxa"/>
            <w:vMerge w:val="restart"/>
          </w:tcPr>
          <w:p w14:paraId="1BB914FC" w14:textId="5E12DB1F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Наименование на казахском языке</w:t>
            </w:r>
          </w:p>
        </w:tc>
        <w:tc>
          <w:tcPr>
            <w:tcW w:w="1282" w:type="dxa"/>
            <w:vMerge w:val="restart"/>
          </w:tcPr>
          <w:p w14:paraId="2666B76E" w14:textId="367DD039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979" w:type="dxa"/>
            <w:vMerge/>
          </w:tcPr>
          <w:p w14:paraId="4D97AD0F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ED6F7D5" w14:textId="4BEAA3B0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27EE88FD" w14:textId="43B15B33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14:paraId="75EA125D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14:paraId="2FCF6F33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50A06E3" w14:textId="3AF03AE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раздел ОКЭД</w:t>
            </w:r>
          </w:p>
        </w:tc>
      </w:tr>
      <w:tr w:rsidR="00025757" w14:paraId="5F337A06" w14:textId="77777777" w:rsidTr="00C7646F">
        <w:tc>
          <w:tcPr>
            <w:tcW w:w="539" w:type="dxa"/>
            <w:vMerge/>
            <w:tcBorders>
              <w:bottom w:val="nil"/>
            </w:tcBorders>
          </w:tcPr>
          <w:p w14:paraId="70213CC5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</w:tcPr>
          <w:p w14:paraId="462549AD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</w:tcPr>
          <w:p w14:paraId="1F885248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bottom w:val="nil"/>
            </w:tcBorders>
          </w:tcPr>
          <w:p w14:paraId="4BC9653A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bottom w:val="nil"/>
            </w:tcBorders>
          </w:tcPr>
          <w:p w14:paraId="083D5072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nil"/>
            </w:tcBorders>
          </w:tcPr>
          <w:p w14:paraId="3343C7E2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bottom w:val="nil"/>
            </w:tcBorders>
          </w:tcPr>
          <w:p w14:paraId="79F56D21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bottom w:val="nil"/>
            </w:tcBorders>
          </w:tcPr>
          <w:p w14:paraId="5768923C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57F1DB" w14:textId="7364988D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группа ОКЭД (</w:t>
            </w:r>
            <w:proofErr w:type="spellStart"/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подотраслевое</w:t>
            </w:r>
            <w:proofErr w:type="spellEnd"/>
            <w:r w:rsidRPr="000257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направление)</w:t>
            </w:r>
          </w:p>
        </w:tc>
      </w:tr>
      <w:tr w:rsidR="00025757" w14:paraId="538523B0" w14:textId="77777777" w:rsidTr="00C7646F">
        <w:tc>
          <w:tcPr>
            <w:tcW w:w="539" w:type="dxa"/>
            <w:tcBorders>
              <w:top w:val="nil"/>
              <w:bottom w:val="nil"/>
            </w:tcBorders>
          </w:tcPr>
          <w:p w14:paraId="039700AE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5301C6D6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635DF5B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BC650D7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2183D71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6FA031F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219C4F0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1A51882" w14:textId="77777777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056ABC1" w14:textId="0F7B7D84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класс ОКЭД (технология)</w:t>
            </w:r>
          </w:p>
        </w:tc>
      </w:tr>
      <w:tr w:rsidR="00025757" w14:paraId="1AD0E15D" w14:textId="77777777" w:rsidTr="00C7646F">
        <w:tc>
          <w:tcPr>
            <w:tcW w:w="539" w:type="dxa"/>
            <w:tcBorders>
              <w:top w:val="nil"/>
            </w:tcBorders>
          </w:tcPr>
          <w:p w14:paraId="0D1683EB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33CF7FC0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3A64B720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14:paraId="44D22050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4C2E8729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30041187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37DB15D0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6AE0AB58" w14:textId="77777777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27213585" w14:textId="2AD9AA36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57">
              <w:rPr>
                <w:rFonts w:ascii="Times New Roman" w:hAnsi="Times New Roman" w:cs="Times New Roman"/>
                <w:sz w:val="24"/>
                <w:szCs w:val="24"/>
              </w:rPr>
              <w:t>подкласс ОКЭД (продукт\услуга)</w:t>
            </w:r>
          </w:p>
        </w:tc>
      </w:tr>
      <w:tr w:rsidR="00025757" w14:paraId="4670653D" w14:textId="77777777" w:rsidTr="00025757">
        <w:tc>
          <w:tcPr>
            <w:tcW w:w="539" w:type="dxa"/>
          </w:tcPr>
          <w:p w14:paraId="320B3CCA" w14:textId="0F191EEE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</w:tcPr>
          <w:p w14:paraId="7427E680" w14:textId="742F602C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2" w:type="dxa"/>
          </w:tcPr>
          <w:p w14:paraId="39C2A387" w14:textId="2AEED11E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7B084296" w14:textId="757DF60C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07" w:type="dxa"/>
          </w:tcPr>
          <w:p w14:paraId="06EF7ED0" w14:textId="6B42FCFD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7" w:type="dxa"/>
          </w:tcPr>
          <w:p w14:paraId="2CE0B107" w14:textId="7CDD0D74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9" w:type="dxa"/>
          </w:tcPr>
          <w:p w14:paraId="33118B88" w14:textId="684A9FF5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14:paraId="4322A0FF" w14:textId="7348EE79" w:rsid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1" w:type="dxa"/>
            <w:vAlign w:val="center"/>
          </w:tcPr>
          <w:p w14:paraId="42F42D9D" w14:textId="01339C69" w:rsidR="00025757" w:rsidRPr="00025757" w:rsidRDefault="00025757" w:rsidP="0002575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7678A10" w14:textId="77777777" w:rsidR="007F35BA" w:rsidRPr="00F75125" w:rsidRDefault="007F35BA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EA65B98" w14:textId="30CF7D68" w:rsidR="00F75125" w:rsidRPr="00F75125" w:rsidRDefault="00F75125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>12. Требования к оформлению ОРК.</w:t>
      </w:r>
    </w:p>
    <w:p w14:paraId="0F14A798" w14:textId="38263117" w:rsidR="00F75125" w:rsidRPr="00F75125" w:rsidRDefault="00F75125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125">
        <w:rPr>
          <w:rFonts w:ascii="Times New Roman" w:hAnsi="Times New Roman"/>
          <w:sz w:val="28"/>
          <w:szCs w:val="28"/>
        </w:rPr>
        <w:t xml:space="preserve">Текст отраслевых рамок квалификаций оформляется шрифтом </w:t>
      </w:r>
      <w:proofErr w:type="spellStart"/>
      <w:r w:rsidRPr="00F75125">
        <w:rPr>
          <w:rFonts w:ascii="Times New Roman" w:hAnsi="Times New Roman"/>
          <w:sz w:val="28"/>
          <w:szCs w:val="28"/>
        </w:rPr>
        <w:t>Times</w:t>
      </w:r>
      <w:proofErr w:type="spellEnd"/>
      <w:r w:rsidRPr="00F75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125">
        <w:rPr>
          <w:rFonts w:ascii="Times New Roman" w:hAnsi="Times New Roman"/>
          <w:sz w:val="28"/>
          <w:szCs w:val="28"/>
        </w:rPr>
        <w:t>New</w:t>
      </w:r>
      <w:proofErr w:type="spellEnd"/>
      <w:r w:rsidRPr="00F75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125">
        <w:rPr>
          <w:rFonts w:ascii="Times New Roman" w:hAnsi="Times New Roman"/>
          <w:sz w:val="28"/>
          <w:szCs w:val="28"/>
        </w:rPr>
        <w:t>Roman</w:t>
      </w:r>
      <w:proofErr w:type="spellEnd"/>
      <w:r w:rsidRPr="00F75125">
        <w:rPr>
          <w:rFonts w:ascii="Times New Roman" w:hAnsi="Times New Roman"/>
          <w:sz w:val="28"/>
          <w:szCs w:val="28"/>
        </w:rPr>
        <w:t>, 14 кеглем, одинарным межстрочным интервалом. Наименования разделов выполняются жирным выделением 14 кеглем. Текст внутри таблиц выполняется 12 кеглем. Разметка страницы в книжной ориентации с полями размеров: правое - 15 миллиметров (далее – мм), левое - 30 мм, верхнее и нижнее - 20 мм. Номера страниц обозначаются арабскими цифрами вверху по центру каждого листа.</w:t>
      </w:r>
    </w:p>
    <w:p w14:paraId="1A2862B4" w14:textId="77777777" w:rsidR="007F35BA" w:rsidRPr="00F75125" w:rsidRDefault="007F35BA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A5F5388" w14:textId="77777777" w:rsidR="007F35BA" w:rsidRPr="00F75125" w:rsidRDefault="007F35BA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6144E77" w14:textId="77777777" w:rsidR="007F35BA" w:rsidRPr="00F75125" w:rsidRDefault="007F35BA" w:rsidP="00F75125">
      <w:pPr>
        <w:pStyle w:val="a8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03B5261" w14:textId="77777777" w:rsidR="00201612" w:rsidRPr="00F75125" w:rsidRDefault="00201612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E0C1BE" w14:textId="77777777" w:rsidR="00201612" w:rsidRPr="00F75125" w:rsidRDefault="00201612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3AD645" w14:textId="77777777" w:rsidR="00201612" w:rsidRPr="00F75125" w:rsidRDefault="00201612" w:rsidP="0020161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945194" w14:textId="77777777" w:rsidR="00313749" w:rsidRPr="00F75125" w:rsidRDefault="00313749" w:rsidP="00025757">
      <w:pPr>
        <w:spacing w:after="0" w:line="240" w:lineRule="auto"/>
        <w:ind w:right="67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313749" w:rsidRPr="00F75125" w:rsidSect="00025757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4540B" w14:textId="77777777" w:rsidR="00073D74" w:rsidRDefault="00073D74" w:rsidP="003D364F">
      <w:pPr>
        <w:spacing w:after="0" w:line="240" w:lineRule="auto"/>
      </w:pPr>
      <w:r>
        <w:separator/>
      </w:r>
    </w:p>
  </w:endnote>
  <w:endnote w:type="continuationSeparator" w:id="0">
    <w:p w14:paraId="1C292A11" w14:textId="77777777" w:rsidR="00073D74" w:rsidRDefault="00073D74" w:rsidP="003D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47FE" w14:textId="77777777" w:rsidR="00073D74" w:rsidRDefault="00073D74" w:rsidP="003D364F">
      <w:pPr>
        <w:spacing w:after="0" w:line="240" w:lineRule="auto"/>
      </w:pPr>
      <w:r>
        <w:separator/>
      </w:r>
    </w:p>
  </w:footnote>
  <w:footnote w:type="continuationSeparator" w:id="0">
    <w:p w14:paraId="6D979106" w14:textId="77777777" w:rsidR="00073D74" w:rsidRDefault="00073D74" w:rsidP="003D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045650"/>
      <w:docPartObj>
        <w:docPartGallery w:val="Page Numbers (Top of Page)"/>
        <w:docPartUnique/>
      </w:docPartObj>
    </w:sdtPr>
    <w:sdtEndPr/>
    <w:sdtContent>
      <w:p w14:paraId="3C8535EF" w14:textId="4ECCFBA2" w:rsidR="003D364F" w:rsidRDefault="003D36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50">
          <w:rPr>
            <w:noProof/>
          </w:rPr>
          <w:t>4</w:t>
        </w:r>
        <w:r>
          <w:fldChar w:fldCharType="end"/>
        </w:r>
      </w:p>
    </w:sdtContent>
  </w:sdt>
  <w:p w14:paraId="73127EBA" w14:textId="77777777" w:rsidR="003D364F" w:rsidRDefault="003D3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D35"/>
    <w:multiLevelType w:val="hybridMultilevel"/>
    <w:tmpl w:val="E6CCB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7891"/>
    <w:multiLevelType w:val="hybridMultilevel"/>
    <w:tmpl w:val="42C299B2"/>
    <w:lvl w:ilvl="0" w:tplc="AB0ECC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501585"/>
    <w:multiLevelType w:val="hybridMultilevel"/>
    <w:tmpl w:val="5E7E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A88"/>
    <w:multiLevelType w:val="multilevel"/>
    <w:tmpl w:val="103E5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BA"/>
    <w:rsid w:val="00025757"/>
    <w:rsid w:val="00073D74"/>
    <w:rsid w:val="001505B4"/>
    <w:rsid w:val="001600E4"/>
    <w:rsid w:val="001F146A"/>
    <w:rsid w:val="00201612"/>
    <w:rsid w:val="00313749"/>
    <w:rsid w:val="00382B4D"/>
    <w:rsid w:val="003B793C"/>
    <w:rsid w:val="003D364F"/>
    <w:rsid w:val="00406A1D"/>
    <w:rsid w:val="004A5D59"/>
    <w:rsid w:val="007D1B4F"/>
    <w:rsid w:val="007F35BA"/>
    <w:rsid w:val="00835369"/>
    <w:rsid w:val="008918BC"/>
    <w:rsid w:val="008A0C89"/>
    <w:rsid w:val="008D404F"/>
    <w:rsid w:val="008E7FC3"/>
    <w:rsid w:val="00973BAA"/>
    <w:rsid w:val="00984AAA"/>
    <w:rsid w:val="00A43A0A"/>
    <w:rsid w:val="00B37E70"/>
    <w:rsid w:val="00B92C50"/>
    <w:rsid w:val="00BC3F23"/>
    <w:rsid w:val="00C00DDB"/>
    <w:rsid w:val="00C7646F"/>
    <w:rsid w:val="00CA236D"/>
    <w:rsid w:val="00CD7EF0"/>
    <w:rsid w:val="00D1145A"/>
    <w:rsid w:val="00D34A63"/>
    <w:rsid w:val="00D452AD"/>
    <w:rsid w:val="00DC456B"/>
    <w:rsid w:val="00DF020D"/>
    <w:rsid w:val="00EA47D2"/>
    <w:rsid w:val="00EC7C66"/>
    <w:rsid w:val="00F75125"/>
    <w:rsid w:val="00F929AE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66DC"/>
  <w15:chartTrackingRefBased/>
  <w15:docId w15:val="{431B59DD-B89D-48F0-89FB-8E0315C7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64F"/>
  </w:style>
  <w:style w:type="paragraph" w:styleId="a5">
    <w:name w:val="footer"/>
    <w:basedOn w:val="a"/>
    <w:link w:val="a6"/>
    <w:uiPriority w:val="99"/>
    <w:unhideWhenUsed/>
    <w:rsid w:val="003D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64F"/>
  </w:style>
  <w:style w:type="table" w:styleId="a7">
    <w:name w:val="Table Grid"/>
    <w:basedOn w:val="a1"/>
    <w:uiPriority w:val="39"/>
    <w:rsid w:val="003D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6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6A1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406A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A1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7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25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c.enbek.kz/ru/node/4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info.kz/oked-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AD21-DFA6-4EB7-BD27-6DF4289C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Динара М. Капитонова</cp:lastModifiedBy>
  <cp:revision>6</cp:revision>
  <dcterms:created xsi:type="dcterms:W3CDTF">2023-10-05T05:17:00Z</dcterms:created>
  <dcterms:modified xsi:type="dcterms:W3CDTF">2023-10-06T10:11:00Z</dcterms:modified>
</cp:coreProperties>
</file>